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עובדות מרכזיות בחיי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תאריכים ואירועים מרכזיים בחיי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מושגים הקשורים לתנועה הציונית ולקונגרסים הציוניים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כרונולוגי של אירועים 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1897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נולד ב-1860 ונפטר ב-1904.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מדינת היהודים פורסם ב-1896, אלטנוילנד ב-1902.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(ספר שפרסם הרצל ב-1896 ובו הציג את רעיון המדינה היהודית)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(ספר שתיאר חברה יהודית עתידית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(גוף כלכלי שהוקם לסייע במימון ההתיישבות)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(גוף שהוקם בקונגרס החמישי לרכישת קרקעות)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פרסם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התקיים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ביקר בארץ ישראל ונפגש עם קיסר גרמניה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 התייחסות לשוויון בין יהודים לבין תושבים אחרים, שיתוף פעולה חברתי, והתקדמות טכנולוגית וכלכלית.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1897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מקס נורדאו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להזכיר לתלמידים שחלק מהתאריכים העבריים והלועזיים דורשים דיוק, ואפשר לתרגל המרה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לצייר על הלוח ציר זמן קצר לפני מילוי חלק הסידור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הפריטים המסומנים כקשים מתאימים לעבודה בזוגות או לדיון קבוצתי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עובדות מרכזיות בחיי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הדף עוסק בעובדות מרכזיות על חייו של בנימין זאב הרצל ועל פועלו להקמת מדינה יהודית.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אלטנוילנד  ·  בודפשט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נערך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1901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נפטר בגיל 44.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ספר מדינת היהודים התפרסם אחרי אלטנוילנד.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נולד בעיר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הספר שבו תיאר הרצל חברה יהודית עתידית בארץ ישראל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גוף כלכלי שהוקם לסייע במימון ההתיישבות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אלטנוילנד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ספר שפרסם הרצל ב-1896 ובו הציג את רעיון המדינה היהודית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אוצר התיישבות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גוף שהוקם בקונגרס החמישי לרכישת קרקעות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קרן קיימת לישראל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ספר שתיאר חברה יהודית עתידית בארץ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פרסם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ביקר בארץ ישראל ונפגש עם קיסר גרמניה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בבודפשט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התקיים הקונגרס הציוני הראשון בבזל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בלשונכם את עיקרי החזון שהציג הרצל בספר אלטנוילנד לגבי חברה עתידית בארץ ישראל.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באיזו שנה התקיים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שם הספר שבו הרצל תיאר חברה יהודית עתידית?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עובדות מרכזיות בחיי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